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9F229" w14:textId="77777777" w:rsidR="00431E9F" w:rsidRDefault="00431E9F" w:rsidP="007523CA">
      <w:pPr>
        <w:rPr>
          <w:rFonts w:asciiTheme="minorHAnsi" w:hAnsiTheme="minorHAnsi" w:cstheme="minorBidi"/>
          <w:lang w:eastAsia="en-US"/>
        </w:rPr>
      </w:pPr>
    </w:p>
    <w:p w14:paraId="7DA323E6" w14:textId="7FDF6611" w:rsidR="00431E9F" w:rsidRDefault="00431E9F" w:rsidP="007523CA">
      <w:pPr>
        <w:rPr>
          <w:rFonts w:asciiTheme="minorHAnsi" w:hAnsiTheme="minorHAnsi" w:cstheme="minorBidi"/>
          <w:lang w:eastAsia="en-US"/>
        </w:rPr>
      </w:pPr>
      <w:r>
        <w:rPr>
          <w:noProof/>
        </w:rPr>
        <w:drawing>
          <wp:inline distT="0" distB="0" distL="0" distR="0" wp14:anchorId="385B8D31" wp14:editId="12C5CE1A">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31510" cy="3223895"/>
                    </a:xfrm>
                    <a:prstGeom prst="rect">
                      <a:avLst/>
                    </a:prstGeom>
                  </pic:spPr>
                </pic:pic>
              </a:graphicData>
            </a:graphic>
          </wp:inline>
        </w:drawing>
      </w:r>
    </w:p>
    <w:p w14:paraId="38E8C6D8" w14:textId="77777777" w:rsidR="00431E9F" w:rsidRDefault="00431E9F" w:rsidP="007523CA">
      <w:pPr>
        <w:rPr>
          <w:rFonts w:asciiTheme="minorHAnsi" w:hAnsiTheme="minorHAnsi" w:cstheme="minorBidi"/>
          <w:lang w:eastAsia="en-US"/>
        </w:rPr>
      </w:pPr>
    </w:p>
    <w:p w14:paraId="727A055F" w14:textId="77777777" w:rsidR="00431E9F" w:rsidRDefault="00431E9F" w:rsidP="007523CA">
      <w:pPr>
        <w:rPr>
          <w:rFonts w:asciiTheme="minorHAnsi" w:hAnsiTheme="minorHAnsi" w:cstheme="minorBidi"/>
          <w:lang w:eastAsia="en-US"/>
        </w:rPr>
      </w:pPr>
    </w:p>
    <w:p w14:paraId="6D86F459" w14:textId="77777777" w:rsidR="00431E9F" w:rsidRDefault="00431E9F" w:rsidP="00431E9F">
      <w:pPr>
        <w:jc w:val="both"/>
        <w:rPr>
          <w:rFonts w:asciiTheme="minorHAnsi" w:hAnsiTheme="minorHAnsi" w:cstheme="minorBidi"/>
          <w:lang w:eastAsia="en-US"/>
        </w:rPr>
      </w:pPr>
    </w:p>
    <w:p w14:paraId="50F12B8C" w14:textId="1C6F1BB7" w:rsidR="007523CA" w:rsidRPr="00431E9F" w:rsidRDefault="007523CA" w:rsidP="00431E9F">
      <w:pPr>
        <w:jc w:val="both"/>
        <w:rPr>
          <w:rFonts w:asciiTheme="minorHAnsi" w:hAnsiTheme="minorHAnsi" w:cstheme="minorBidi"/>
          <w:sz w:val="24"/>
          <w:szCs w:val="24"/>
          <w:lang w:eastAsia="en-US"/>
        </w:rPr>
      </w:pPr>
      <w:r w:rsidRPr="00431E9F">
        <w:rPr>
          <w:rFonts w:asciiTheme="minorHAnsi" w:hAnsiTheme="minorHAnsi" w:cstheme="minorBidi"/>
          <w:sz w:val="24"/>
          <w:szCs w:val="24"/>
          <w:lang w:eastAsia="en-US"/>
        </w:rPr>
        <w:t xml:space="preserve">The ‘Screen Studies Network’ at Manchester Metropolitan University hosted its </w:t>
      </w:r>
      <w:hyperlink r:id="rId7" w:history="1">
        <w:r w:rsidRPr="00431E9F">
          <w:rPr>
            <w:rStyle w:val="Hyperlink"/>
            <w:rFonts w:asciiTheme="minorHAnsi" w:hAnsiTheme="minorHAnsi" w:cstheme="minorBidi"/>
            <w:sz w:val="24"/>
            <w:szCs w:val="24"/>
            <w:lang w:eastAsia="en-US"/>
          </w:rPr>
          <w:t>‘Contemporary LGBTQ+ Screen Cultures Symposium</w:t>
        </w:r>
      </w:hyperlink>
      <w:r w:rsidRPr="00431E9F">
        <w:rPr>
          <w:rFonts w:asciiTheme="minorHAnsi" w:hAnsiTheme="minorHAnsi" w:cstheme="minorBidi"/>
          <w:sz w:val="24"/>
          <w:szCs w:val="24"/>
          <w:lang w:eastAsia="en-US"/>
        </w:rPr>
        <w:t>’ on campus on Thursday 25</w:t>
      </w:r>
      <w:r w:rsidRPr="00431E9F">
        <w:rPr>
          <w:rFonts w:asciiTheme="minorHAnsi" w:hAnsiTheme="minorHAnsi" w:cstheme="minorBidi"/>
          <w:sz w:val="24"/>
          <w:szCs w:val="24"/>
          <w:vertAlign w:val="superscript"/>
          <w:lang w:eastAsia="en-US"/>
        </w:rPr>
        <w:t>th</w:t>
      </w:r>
      <w:r w:rsidRPr="00431E9F">
        <w:rPr>
          <w:rFonts w:asciiTheme="minorHAnsi" w:hAnsiTheme="minorHAnsi" w:cstheme="minorBidi"/>
          <w:sz w:val="24"/>
          <w:szCs w:val="24"/>
          <w:lang w:eastAsia="en-US"/>
        </w:rPr>
        <w:t xml:space="preserve"> May 2023. We are extremely grateful to BAFTSS for providing some funding to help underwrite the costs of this event. With funding from our Research Centre too, we were able to make the event free to attend for everybody and provide</w:t>
      </w:r>
      <w:r w:rsidR="00431E9F" w:rsidRPr="00431E9F">
        <w:rPr>
          <w:rFonts w:asciiTheme="minorHAnsi" w:hAnsiTheme="minorHAnsi" w:cstheme="minorBidi"/>
          <w:sz w:val="24"/>
          <w:szCs w:val="24"/>
          <w:lang w:eastAsia="en-US"/>
        </w:rPr>
        <w:t>d</w:t>
      </w:r>
      <w:r w:rsidRPr="00431E9F">
        <w:rPr>
          <w:rFonts w:asciiTheme="minorHAnsi" w:hAnsiTheme="minorHAnsi" w:cstheme="minorBidi"/>
          <w:sz w:val="24"/>
          <w:szCs w:val="24"/>
          <w:lang w:eastAsia="en-US"/>
        </w:rPr>
        <w:t xml:space="preserve"> catering and a number of small travel bursaries to postgraduate and unsalaried researchers. The £300 support from BAFTSS contributed to the general costs of the day (which amounted to £1400 in total). </w:t>
      </w:r>
    </w:p>
    <w:p w14:paraId="052E8433" w14:textId="479D5A61" w:rsidR="007523CA" w:rsidRPr="00431E9F" w:rsidRDefault="007523CA" w:rsidP="00431E9F">
      <w:pPr>
        <w:jc w:val="both"/>
        <w:rPr>
          <w:rFonts w:asciiTheme="minorHAnsi" w:hAnsiTheme="minorHAnsi" w:cstheme="minorBidi"/>
          <w:sz w:val="24"/>
          <w:szCs w:val="24"/>
          <w:lang w:eastAsia="en-US"/>
        </w:rPr>
      </w:pPr>
    </w:p>
    <w:p w14:paraId="7DB4126E" w14:textId="42EC6D9C" w:rsidR="00431E9F" w:rsidRPr="00431E9F" w:rsidRDefault="007523CA" w:rsidP="00431E9F">
      <w:pPr>
        <w:jc w:val="both"/>
        <w:rPr>
          <w:rFonts w:asciiTheme="minorHAnsi" w:hAnsiTheme="minorHAnsi" w:cstheme="minorBidi"/>
          <w:sz w:val="24"/>
          <w:szCs w:val="24"/>
          <w:lang w:eastAsia="en-US"/>
        </w:rPr>
      </w:pPr>
      <w:r w:rsidRPr="00431E9F">
        <w:rPr>
          <w:rFonts w:asciiTheme="minorHAnsi" w:hAnsiTheme="minorHAnsi" w:cstheme="minorBidi"/>
          <w:sz w:val="24"/>
          <w:szCs w:val="24"/>
          <w:lang w:eastAsia="en-US"/>
        </w:rPr>
        <w:t>In a busy day, we had 4 panels covering a diverse range of topics, culminating in a discussion with Greg Thorpe. the Festival Director of GAZE, Dublin’s LGBTQ+ Film Festival.</w:t>
      </w:r>
      <w:r w:rsidR="00431E9F">
        <w:rPr>
          <w:rFonts w:asciiTheme="minorHAnsi" w:hAnsiTheme="minorHAnsi" w:cstheme="minorBidi"/>
          <w:sz w:val="24"/>
          <w:szCs w:val="24"/>
          <w:lang w:eastAsia="en-US"/>
        </w:rPr>
        <w:t xml:space="preserve"> The full schedule for the day is on the link above. </w:t>
      </w:r>
    </w:p>
    <w:p w14:paraId="608E3DEF" w14:textId="77777777" w:rsidR="00431E9F" w:rsidRPr="00431E9F" w:rsidRDefault="00431E9F" w:rsidP="00431E9F">
      <w:pPr>
        <w:jc w:val="both"/>
        <w:rPr>
          <w:rFonts w:asciiTheme="minorHAnsi" w:hAnsiTheme="minorHAnsi" w:cstheme="minorBidi"/>
          <w:sz w:val="24"/>
          <w:szCs w:val="24"/>
          <w:lang w:eastAsia="en-US"/>
        </w:rPr>
      </w:pPr>
    </w:p>
    <w:p w14:paraId="63A7F965" w14:textId="41EA9CCD" w:rsidR="007523CA" w:rsidRPr="00431E9F" w:rsidRDefault="00431E9F" w:rsidP="00431E9F">
      <w:pPr>
        <w:jc w:val="both"/>
        <w:rPr>
          <w:rFonts w:asciiTheme="minorHAnsi" w:hAnsiTheme="minorHAnsi" w:cstheme="minorHAnsi"/>
          <w:sz w:val="24"/>
          <w:szCs w:val="24"/>
          <w:lang w:eastAsia="en-US"/>
        </w:rPr>
      </w:pPr>
      <w:r w:rsidRPr="00431E9F">
        <w:rPr>
          <w:rFonts w:asciiTheme="minorHAnsi" w:hAnsiTheme="minorHAnsi" w:cstheme="minorBidi"/>
          <w:sz w:val="24"/>
          <w:szCs w:val="24"/>
          <w:lang w:eastAsia="en-US"/>
        </w:rPr>
        <w:t xml:space="preserve">Sam Colling and Andrew Moor, MMU, Department of English. </w:t>
      </w:r>
      <w:r w:rsidR="007523CA" w:rsidRPr="00431E9F">
        <w:rPr>
          <w:rFonts w:asciiTheme="minorHAnsi" w:hAnsiTheme="minorHAnsi" w:cstheme="minorBidi"/>
          <w:sz w:val="24"/>
          <w:szCs w:val="24"/>
          <w:lang w:eastAsia="en-US"/>
        </w:rPr>
        <w:t xml:space="preserve"> </w:t>
      </w:r>
    </w:p>
    <w:p w14:paraId="4C97AC1F" w14:textId="169A0FBF" w:rsidR="00370203" w:rsidRPr="00431E9F" w:rsidRDefault="00370203" w:rsidP="00431E9F">
      <w:pPr>
        <w:jc w:val="both"/>
        <w:rPr>
          <w:sz w:val="24"/>
          <w:szCs w:val="24"/>
        </w:rPr>
      </w:pPr>
    </w:p>
    <w:p w14:paraId="2F5AC291" w14:textId="47E706A6" w:rsidR="007523CA" w:rsidRPr="00431E9F" w:rsidRDefault="007523CA" w:rsidP="00431E9F">
      <w:pPr>
        <w:jc w:val="both"/>
        <w:rPr>
          <w:sz w:val="24"/>
          <w:szCs w:val="24"/>
        </w:rPr>
      </w:pPr>
    </w:p>
    <w:p w14:paraId="04F6DD35" w14:textId="0D90F800" w:rsidR="007523CA" w:rsidRDefault="007523CA"/>
    <w:p w14:paraId="0D86BEE4" w14:textId="77777777" w:rsidR="007523CA" w:rsidRDefault="007523CA"/>
    <w:sectPr w:rsidR="007523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876"/>
    <w:multiLevelType w:val="hybridMultilevel"/>
    <w:tmpl w:val="201E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EA4816"/>
    <w:multiLevelType w:val="hybridMultilevel"/>
    <w:tmpl w:val="606C8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21357252">
    <w:abstractNumId w:val="1"/>
  </w:num>
  <w:num w:numId="2" w16cid:durableId="1147820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3CA"/>
    <w:rsid w:val="00370203"/>
    <w:rsid w:val="00431E9F"/>
    <w:rsid w:val="007523CA"/>
    <w:rsid w:val="00E92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9912A"/>
  <w15:chartTrackingRefBased/>
  <w15:docId w15:val="{A8B76F48-532F-43BD-B992-D2B761E4C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3CA"/>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3CA"/>
    <w:pPr>
      <w:ind w:left="720"/>
      <w:contextualSpacing/>
    </w:pPr>
    <w:rPr>
      <w:rFonts w:asciiTheme="minorHAnsi" w:hAnsiTheme="minorHAnsi" w:cstheme="minorBidi"/>
      <w:sz w:val="24"/>
      <w:szCs w:val="24"/>
      <w:lang w:val="en-US" w:eastAsia="en-US"/>
    </w:rPr>
  </w:style>
  <w:style w:type="character" w:styleId="Hyperlink">
    <w:name w:val="Hyperlink"/>
    <w:basedOn w:val="DefaultParagraphFont"/>
    <w:uiPriority w:val="99"/>
    <w:unhideWhenUsed/>
    <w:rsid w:val="007523CA"/>
    <w:rPr>
      <w:color w:val="0563C1" w:themeColor="hyperlink"/>
      <w:u w:val="single"/>
    </w:rPr>
  </w:style>
  <w:style w:type="character" w:styleId="UnresolvedMention">
    <w:name w:val="Unresolved Mention"/>
    <w:basedOn w:val="DefaultParagraphFont"/>
    <w:uiPriority w:val="99"/>
    <w:semiHidden/>
    <w:unhideWhenUsed/>
    <w:rsid w:val="00752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12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mu.ac.uk/research/research-centres/cell/contact/contemporary-lgbtq-screen-cultures-symposiu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Moor</dc:creator>
  <cp:keywords/>
  <dc:description/>
  <cp:lastModifiedBy>Johnny Walker</cp:lastModifiedBy>
  <cp:revision>2</cp:revision>
  <dcterms:created xsi:type="dcterms:W3CDTF">2023-07-06T12:05:00Z</dcterms:created>
  <dcterms:modified xsi:type="dcterms:W3CDTF">2023-07-06T12:05:00Z</dcterms:modified>
</cp:coreProperties>
</file>